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423B" w14:textId="70A8DCAB" w:rsidR="00C175E0" w:rsidRDefault="00A25E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right="-90" w:firstLine="720"/>
        <w:jc w:val="both"/>
        <w:rPr>
          <w:rFonts w:ascii="Garamond" w:eastAsia="Garamond" w:hAnsi="Garamond" w:cs="Garamond"/>
          <w:color w:val="000000"/>
          <w:sz w:val="25"/>
        </w:rPr>
      </w:pPr>
      <w:r>
        <w:rPr>
          <w:rFonts w:ascii="Garamond" w:eastAsia="Garamond" w:hAnsi="Garamond" w:cs="Garamond"/>
          <w:b/>
          <w:color w:val="000000"/>
          <w:sz w:val="25"/>
        </w:rPr>
        <w:t>JAMES NEWTON HOWARD</w:t>
      </w:r>
      <w:r>
        <w:rPr>
          <w:rFonts w:ascii="Garamond" w:eastAsia="Garamond" w:hAnsi="Garamond" w:cs="Garamond"/>
          <w:color w:val="000000"/>
          <w:sz w:val="25"/>
        </w:rPr>
        <w:t xml:space="preserve"> is one of the film industry’s most versatile and honored composers, with a career spanning over thirty years and encompassing more than 140 film and television projects.  He is a </w:t>
      </w:r>
      <w:r w:rsidR="006560BE">
        <w:rPr>
          <w:rFonts w:ascii="Garamond" w:eastAsia="Garamond" w:hAnsi="Garamond" w:cs="Garamond"/>
          <w:color w:val="000000"/>
          <w:sz w:val="25"/>
        </w:rPr>
        <w:t>9</w:t>
      </w:r>
      <w:r>
        <w:rPr>
          <w:rFonts w:ascii="Garamond" w:eastAsia="Garamond" w:hAnsi="Garamond" w:cs="Garamond"/>
          <w:color w:val="000000"/>
          <w:sz w:val="25"/>
        </w:rPr>
        <w:t>-time Oscar nominee, and Emmy and Grammy winner. Howard has also been honored with ASCAP’s prestigious Henry Mancini Award for Lifetime Achievement and the BMI ICON Award.</w:t>
      </w:r>
    </w:p>
    <w:p w14:paraId="2FCF9698" w14:textId="77777777" w:rsidR="00C175E0" w:rsidRDefault="00A25E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right="-90" w:firstLine="720"/>
        <w:jc w:val="both"/>
        <w:rPr>
          <w:rFonts w:ascii="Garamond" w:eastAsia="Garamond" w:hAnsi="Garamond" w:cs="Garamond"/>
          <w:color w:val="000000"/>
          <w:sz w:val="25"/>
        </w:rPr>
      </w:pPr>
      <w:r>
        <w:rPr>
          <w:rFonts w:ascii="Garamond" w:eastAsia="Garamond" w:hAnsi="Garamond" w:cs="Garamond"/>
          <w:color w:val="000000"/>
          <w:sz w:val="25"/>
        </w:rPr>
        <w:t xml:space="preserve">As a record producer, arranger, and songwriter, he has collaborated with some of pop’s biggest names including Elton John; Crosby, Stills &amp; Nash; Barbra Streisand; Earth, Wind and Fire; Bob Seger; Rod Stewart; Toto; Glenn Frey; Diana Ross; Carly Simon; Olivia Newton-John; Randy Newman; Rickie Lee Jones; and Chaka Khan. </w:t>
      </w:r>
    </w:p>
    <w:p w14:paraId="49D111CC" w14:textId="316B4801" w:rsidR="00C175E0" w:rsidRDefault="00A25E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right="-90" w:firstLine="720"/>
        <w:jc w:val="both"/>
        <w:rPr>
          <w:rFonts w:ascii="Garamond" w:eastAsia="Garamond" w:hAnsi="Garamond" w:cs="Garamond"/>
          <w:color w:val="000000"/>
          <w:sz w:val="25"/>
        </w:rPr>
      </w:pPr>
      <w:r>
        <w:rPr>
          <w:rFonts w:ascii="Garamond" w:eastAsia="Garamond" w:hAnsi="Garamond" w:cs="Garamond"/>
          <w:color w:val="000000"/>
          <w:sz w:val="25"/>
        </w:rPr>
        <w:t xml:space="preserve">In 1985, he was offered his first film, </w:t>
      </w:r>
      <w:r>
        <w:rPr>
          <w:rFonts w:ascii="Garamond" w:eastAsia="Garamond" w:hAnsi="Garamond" w:cs="Garamond"/>
          <w:i/>
          <w:color w:val="000000"/>
          <w:sz w:val="25"/>
        </w:rPr>
        <w:t>Head Office</w:t>
      </w:r>
      <w:r>
        <w:rPr>
          <w:rFonts w:ascii="Garamond" w:eastAsia="Garamond" w:hAnsi="Garamond" w:cs="Garamond"/>
          <w:color w:val="000000"/>
          <w:sz w:val="25"/>
        </w:rPr>
        <w:t xml:space="preserve">, and he quickly knew he had found his calling.  He has since created the scores for a broad range of films, recently including </w:t>
      </w:r>
      <w:r>
        <w:rPr>
          <w:rFonts w:ascii="Garamond" w:eastAsia="Garamond" w:hAnsi="Garamond" w:cs="Garamond"/>
          <w:i/>
          <w:iCs/>
          <w:color w:val="000000"/>
          <w:sz w:val="25"/>
        </w:rPr>
        <w:t xml:space="preserve">Fantastic Beasts: The Secrets of Dumbledore, Jungle Cruise, News of the World, Raya and the Last Dragon, A Hidden Life, </w:t>
      </w:r>
      <w:r>
        <w:rPr>
          <w:rFonts w:ascii="Garamond" w:eastAsia="Garamond" w:hAnsi="Garamond" w:cs="Garamond"/>
          <w:i/>
          <w:color w:val="000000"/>
          <w:sz w:val="25"/>
        </w:rPr>
        <w:t>Fantastic Beasts: The Crimes of Grindelwald, The Nutcracker and the Four Realms, Red Sparrow,</w:t>
      </w:r>
      <w:r>
        <w:rPr>
          <w:rFonts w:ascii="Garamond" w:eastAsia="Garamond" w:hAnsi="Garamond" w:cs="Garamond"/>
          <w:color w:val="000000"/>
          <w:sz w:val="25"/>
        </w:rPr>
        <w:t xml:space="preserve"> </w:t>
      </w:r>
      <w:r>
        <w:rPr>
          <w:rFonts w:ascii="Garamond" w:eastAsia="Garamond" w:hAnsi="Garamond" w:cs="Garamond"/>
          <w:i/>
          <w:color w:val="000000"/>
          <w:sz w:val="25"/>
        </w:rPr>
        <w:t xml:space="preserve">Roman J. Israel, Esq., Detroit, Fantastic Beasts and Where to Find Them, </w:t>
      </w:r>
      <w:r>
        <w:rPr>
          <w:rFonts w:ascii="Garamond" w:eastAsia="Garamond" w:hAnsi="Garamond" w:cs="Garamond"/>
          <w:color w:val="000000"/>
          <w:sz w:val="25"/>
        </w:rPr>
        <w:t xml:space="preserve">all four installments of </w:t>
      </w:r>
      <w:r>
        <w:rPr>
          <w:rFonts w:ascii="Garamond" w:eastAsia="Garamond" w:hAnsi="Garamond" w:cs="Garamond"/>
          <w:i/>
          <w:color w:val="000000"/>
          <w:sz w:val="25"/>
        </w:rPr>
        <w:t xml:space="preserve">The Hunger Games </w:t>
      </w:r>
      <w:r>
        <w:rPr>
          <w:rFonts w:ascii="Garamond" w:eastAsia="Garamond" w:hAnsi="Garamond" w:cs="Garamond"/>
          <w:color w:val="000000"/>
          <w:sz w:val="25"/>
        </w:rPr>
        <w:t xml:space="preserve">franchise, </w:t>
      </w:r>
      <w:r>
        <w:rPr>
          <w:rFonts w:ascii="Garamond" w:eastAsia="Garamond" w:hAnsi="Garamond" w:cs="Garamond"/>
          <w:i/>
          <w:color w:val="000000"/>
          <w:sz w:val="25"/>
        </w:rPr>
        <w:t>Concussion,</w:t>
      </w:r>
      <w:r>
        <w:rPr>
          <w:rFonts w:ascii="Garamond" w:eastAsia="Garamond" w:hAnsi="Garamond" w:cs="Garamond"/>
          <w:color w:val="000000"/>
          <w:sz w:val="25"/>
        </w:rPr>
        <w:t xml:space="preserve"> </w:t>
      </w:r>
      <w:r>
        <w:rPr>
          <w:rFonts w:ascii="Garamond" w:eastAsia="Garamond" w:hAnsi="Garamond" w:cs="Garamond"/>
          <w:i/>
          <w:color w:val="000000"/>
          <w:sz w:val="25"/>
        </w:rPr>
        <w:t>Nightcrawler</w:t>
      </w:r>
      <w:r>
        <w:rPr>
          <w:rFonts w:ascii="Garamond" w:eastAsia="Garamond" w:hAnsi="Garamond" w:cs="Garamond"/>
          <w:color w:val="000000"/>
          <w:sz w:val="25"/>
        </w:rPr>
        <w:t xml:space="preserve"> and</w:t>
      </w:r>
      <w:r>
        <w:rPr>
          <w:rFonts w:ascii="Garamond" w:eastAsia="Garamond" w:hAnsi="Garamond" w:cs="Garamond"/>
          <w:i/>
          <w:color w:val="000000"/>
          <w:sz w:val="25"/>
        </w:rPr>
        <w:t xml:space="preserve"> Maleficent.</w:t>
      </w:r>
      <w:r>
        <w:rPr>
          <w:rFonts w:ascii="Garamond" w:eastAsia="Garamond" w:hAnsi="Garamond" w:cs="Garamond"/>
          <w:color w:val="000000"/>
          <w:sz w:val="25"/>
        </w:rPr>
        <w:t xml:space="preserve">  His long list of credits also include </w:t>
      </w:r>
      <w:r>
        <w:rPr>
          <w:rFonts w:ascii="Garamond" w:eastAsia="Garamond" w:hAnsi="Garamond" w:cs="Garamond"/>
          <w:i/>
          <w:color w:val="000000"/>
          <w:sz w:val="25"/>
        </w:rPr>
        <w:t xml:space="preserve">Snow White and the Huntsman, The </w:t>
      </w:r>
      <w:proofErr w:type="spellStart"/>
      <w:r>
        <w:rPr>
          <w:rFonts w:ascii="Garamond" w:eastAsia="Garamond" w:hAnsi="Garamond" w:cs="Garamond"/>
          <w:i/>
          <w:color w:val="000000"/>
          <w:sz w:val="25"/>
        </w:rPr>
        <w:t>Bourne</w:t>
      </w:r>
      <w:proofErr w:type="spellEnd"/>
      <w:r>
        <w:rPr>
          <w:rFonts w:ascii="Garamond" w:eastAsia="Garamond" w:hAnsi="Garamond" w:cs="Garamond"/>
          <w:i/>
          <w:color w:val="000000"/>
          <w:sz w:val="25"/>
        </w:rPr>
        <w:t xml:space="preserve"> Legacy, Salt, Water For Elephants, Batman Begins</w:t>
      </w:r>
      <w:r>
        <w:rPr>
          <w:rFonts w:ascii="Garamond" w:eastAsia="Garamond" w:hAnsi="Garamond" w:cs="Garamond"/>
          <w:color w:val="000000"/>
          <w:sz w:val="25"/>
        </w:rPr>
        <w:t>,</w:t>
      </w:r>
      <w:r>
        <w:rPr>
          <w:rFonts w:ascii="Garamond" w:eastAsia="Garamond" w:hAnsi="Garamond" w:cs="Garamond"/>
          <w:i/>
          <w:color w:val="000000"/>
          <w:sz w:val="25"/>
        </w:rPr>
        <w:t xml:space="preserve"> Collateral</w:t>
      </w:r>
      <w:r>
        <w:rPr>
          <w:rFonts w:ascii="Garamond" w:eastAsia="Garamond" w:hAnsi="Garamond" w:cs="Garamond"/>
          <w:color w:val="000000"/>
          <w:sz w:val="25"/>
        </w:rPr>
        <w:t xml:space="preserve">, </w:t>
      </w:r>
      <w:r>
        <w:rPr>
          <w:rFonts w:ascii="Garamond" w:eastAsia="Garamond" w:hAnsi="Garamond" w:cs="Garamond"/>
          <w:i/>
          <w:color w:val="000000"/>
          <w:sz w:val="25"/>
        </w:rPr>
        <w:t>Snow Falling on Cedars</w:t>
      </w:r>
      <w:r>
        <w:rPr>
          <w:rFonts w:ascii="Garamond" w:eastAsia="Garamond" w:hAnsi="Garamond" w:cs="Garamond"/>
          <w:color w:val="000000"/>
          <w:sz w:val="25"/>
        </w:rPr>
        <w:t xml:space="preserve">, </w:t>
      </w:r>
      <w:r>
        <w:rPr>
          <w:rFonts w:ascii="Garamond" w:eastAsia="Garamond" w:hAnsi="Garamond" w:cs="Garamond"/>
          <w:i/>
          <w:color w:val="000000"/>
          <w:sz w:val="25"/>
        </w:rPr>
        <w:t>Outbreak</w:t>
      </w:r>
      <w:r>
        <w:rPr>
          <w:rFonts w:ascii="Garamond" w:eastAsia="Garamond" w:hAnsi="Garamond" w:cs="Garamond"/>
          <w:color w:val="000000"/>
          <w:sz w:val="25"/>
        </w:rPr>
        <w:t xml:space="preserve">, </w:t>
      </w:r>
      <w:r>
        <w:rPr>
          <w:rFonts w:ascii="Garamond" w:eastAsia="Garamond" w:hAnsi="Garamond" w:cs="Garamond"/>
          <w:i/>
          <w:color w:val="000000"/>
          <w:sz w:val="25"/>
        </w:rPr>
        <w:t>The Village, Hidalgo</w:t>
      </w:r>
      <w:r>
        <w:rPr>
          <w:rFonts w:ascii="Garamond" w:eastAsia="Garamond" w:hAnsi="Garamond" w:cs="Garamond"/>
          <w:color w:val="000000"/>
          <w:sz w:val="25"/>
        </w:rPr>
        <w:t xml:space="preserve">, </w:t>
      </w:r>
      <w:r>
        <w:rPr>
          <w:rFonts w:ascii="Garamond" w:eastAsia="Garamond" w:hAnsi="Garamond" w:cs="Garamond"/>
          <w:i/>
          <w:color w:val="000000"/>
          <w:sz w:val="25"/>
        </w:rPr>
        <w:t>Peter Pan</w:t>
      </w:r>
      <w:r>
        <w:rPr>
          <w:rFonts w:ascii="Garamond" w:eastAsia="Garamond" w:hAnsi="Garamond" w:cs="Garamond"/>
          <w:color w:val="000000"/>
          <w:sz w:val="25"/>
        </w:rPr>
        <w:t>,</w:t>
      </w:r>
      <w:r>
        <w:rPr>
          <w:rFonts w:ascii="Garamond" w:eastAsia="Garamond" w:hAnsi="Garamond" w:cs="Garamond"/>
          <w:i/>
          <w:color w:val="000000"/>
          <w:sz w:val="25"/>
        </w:rPr>
        <w:t xml:space="preserve"> Wyatt Earp, Lady in the Water, The Sixth Sense</w:t>
      </w:r>
      <w:r>
        <w:rPr>
          <w:rFonts w:ascii="Garamond" w:eastAsia="Garamond" w:hAnsi="Garamond" w:cs="Garamond"/>
          <w:color w:val="000000"/>
          <w:sz w:val="25"/>
        </w:rPr>
        <w:t>,</w:t>
      </w:r>
      <w:r>
        <w:rPr>
          <w:rFonts w:ascii="Garamond" w:eastAsia="Garamond" w:hAnsi="Garamond" w:cs="Garamond"/>
          <w:i/>
          <w:color w:val="000000"/>
          <w:sz w:val="25"/>
        </w:rPr>
        <w:t xml:space="preserve"> Unbreakable</w:t>
      </w:r>
      <w:r>
        <w:rPr>
          <w:rFonts w:ascii="Garamond" w:eastAsia="Garamond" w:hAnsi="Garamond" w:cs="Garamond"/>
          <w:color w:val="000000"/>
          <w:sz w:val="25"/>
        </w:rPr>
        <w:t>,</w:t>
      </w:r>
      <w:r>
        <w:rPr>
          <w:rFonts w:ascii="Garamond" w:eastAsia="Garamond" w:hAnsi="Garamond" w:cs="Garamond"/>
          <w:i/>
          <w:color w:val="000000"/>
          <w:sz w:val="25"/>
        </w:rPr>
        <w:t xml:space="preserve"> </w:t>
      </w:r>
      <w:proofErr w:type="spellStart"/>
      <w:r>
        <w:rPr>
          <w:rFonts w:ascii="Garamond" w:eastAsia="Garamond" w:hAnsi="Garamond" w:cs="Garamond"/>
          <w:i/>
          <w:color w:val="000000"/>
          <w:sz w:val="25"/>
        </w:rPr>
        <w:t>Freedomland</w:t>
      </w:r>
      <w:proofErr w:type="spellEnd"/>
      <w:r>
        <w:rPr>
          <w:rFonts w:ascii="Garamond" w:eastAsia="Garamond" w:hAnsi="Garamond" w:cs="Garamond"/>
          <w:i/>
          <w:color w:val="000000"/>
          <w:sz w:val="25"/>
        </w:rPr>
        <w:t>, Dinosaur, Treasure Planet, Signs, Falling Down</w:t>
      </w:r>
      <w:r>
        <w:rPr>
          <w:rFonts w:ascii="Garamond" w:eastAsia="Garamond" w:hAnsi="Garamond" w:cs="Garamond"/>
          <w:color w:val="000000"/>
          <w:sz w:val="25"/>
        </w:rPr>
        <w:t xml:space="preserve">, </w:t>
      </w:r>
      <w:r>
        <w:rPr>
          <w:rFonts w:ascii="Garamond" w:eastAsia="Garamond" w:hAnsi="Garamond" w:cs="Garamond"/>
          <w:i/>
          <w:color w:val="000000"/>
          <w:sz w:val="25"/>
        </w:rPr>
        <w:t>Primal Fear</w:t>
      </w:r>
      <w:r>
        <w:rPr>
          <w:rFonts w:ascii="Garamond" w:eastAsia="Garamond" w:hAnsi="Garamond" w:cs="Garamond"/>
          <w:color w:val="000000"/>
          <w:sz w:val="25"/>
        </w:rPr>
        <w:t xml:space="preserve">, </w:t>
      </w:r>
      <w:r>
        <w:rPr>
          <w:rFonts w:ascii="Garamond" w:eastAsia="Garamond" w:hAnsi="Garamond" w:cs="Garamond"/>
          <w:i/>
          <w:color w:val="000000"/>
          <w:sz w:val="25"/>
        </w:rPr>
        <w:t>Glengarry Glen Ross</w:t>
      </w:r>
      <w:r>
        <w:rPr>
          <w:rFonts w:ascii="Garamond" w:eastAsia="Garamond" w:hAnsi="Garamond" w:cs="Garamond"/>
          <w:color w:val="000000"/>
          <w:sz w:val="25"/>
        </w:rPr>
        <w:t xml:space="preserve">, </w:t>
      </w:r>
      <w:proofErr w:type="spellStart"/>
      <w:r>
        <w:rPr>
          <w:rFonts w:ascii="Garamond" w:eastAsia="Garamond" w:hAnsi="Garamond" w:cs="Garamond"/>
          <w:color w:val="000000"/>
          <w:sz w:val="25"/>
        </w:rPr>
        <w:t>W</w:t>
      </w:r>
      <w:r>
        <w:rPr>
          <w:rFonts w:ascii="Garamond" w:eastAsia="Garamond" w:hAnsi="Garamond" w:cs="Garamond"/>
          <w:i/>
          <w:color w:val="000000"/>
          <w:sz w:val="25"/>
        </w:rPr>
        <w:t>aterworld</w:t>
      </w:r>
      <w:proofErr w:type="spellEnd"/>
      <w:r>
        <w:rPr>
          <w:rFonts w:ascii="Garamond" w:eastAsia="Garamond" w:hAnsi="Garamond" w:cs="Garamond"/>
          <w:color w:val="000000"/>
          <w:sz w:val="25"/>
        </w:rPr>
        <w:t xml:space="preserve">, </w:t>
      </w:r>
      <w:r>
        <w:rPr>
          <w:rFonts w:ascii="Garamond" w:eastAsia="Garamond" w:hAnsi="Garamond" w:cs="Garamond"/>
          <w:i/>
          <w:color w:val="000000"/>
          <w:sz w:val="25"/>
        </w:rPr>
        <w:t>The Devil’s Advocate, Dave</w:t>
      </w:r>
      <w:r>
        <w:rPr>
          <w:rFonts w:ascii="Garamond" w:eastAsia="Garamond" w:hAnsi="Garamond" w:cs="Garamond"/>
          <w:color w:val="000000"/>
          <w:sz w:val="25"/>
        </w:rPr>
        <w:t xml:space="preserve">, and </w:t>
      </w:r>
      <w:r>
        <w:rPr>
          <w:rFonts w:ascii="Garamond" w:eastAsia="Garamond" w:hAnsi="Garamond" w:cs="Garamond"/>
          <w:i/>
          <w:color w:val="000000"/>
          <w:sz w:val="25"/>
        </w:rPr>
        <w:t>Pretty Woman</w:t>
      </w:r>
      <w:r>
        <w:rPr>
          <w:rFonts w:ascii="Garamond" w:eastAsia="Garamond" w:hAnsi="Garamond" w:cs="Garamond"/>
          <w:color w:val="000000"/>
          <w:sz w:val="25"/>
        </w:rPr>
        <w:t xml:space="preserve"> among many others.  In 2017, Howard completed his first live concert tour, </w:t>
      </w:r>
      <w:r>
        <w:rPr>
          <w:rFonts w:ascii="Garamond" w:eastAsia="Garamond" w:hAnsi="Garamond" w:cs="Garamond"/>
          <w:i/>
          <w:color w:val="000000"/>
          <w:sz w:val="25"/>
        </w:rPr>
        <w:t>3 Decades of Music for Hollywood</w:t>
      </w:r>
      <w:r>
        <w:rPr>
          <w:rFonts w:ascii="Garamond" w:eastAsia="Garamond" w:hAnsi="Garamond" w:cs="Garamond"/>
          <w:color w:val="000000"/>
          <w:sz w:val="25"/>
        </w:rPr>
        <w:t xml:space="preserve">, visiting 15 European cities, with the premiere being held at Royal Albert Hall.  </w:t>
      </w:r>
    </w:p>
    <w:p w14:paraId="74A48B02" w14:textId="77777777" w:rsidR="00C175E0" w:rsidRDefault="00A25E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right="-90" w:firstLine="720"/>
        <w:jc w:val="both"/>
        <w:rPr>
          <w:rFonts w:ascii="Garamond" w:eastAsia="Garamond" w:hAnsi="Garamond" w:cs="Garamond"/>
          <w:color w:val="000000"/>
          <w:sz w:val="25"/>
        </w:rPr>
      </w:pPr>
      <w:r>
        <w:rPr>
          <w:rFonts w:ascii="Garamond" w:eastAsia="Garamond" w:hAnsi="Garamond" w:cs="Garamond"/>
          <w:color w:val="000000"/>
          <w:sz w:val="25"/>
        </w:rPr>
        <w:t xml:space="preserve">In addition to his contributions to film and television music, Howard has written a number of </w:t>
      </w:r>
      <w:proofErr w:type="gramStart"/>
      <w:r>
        <w:rPr>
          <w:rFonts w:ascii="Garamond" w:eastAsia="Garamond" w:hAnsi="Garamond" w:cs="Garamond"/>
          <w:color w:val="000000"/>
          <w:sz w:val="25"/>
        </w:rPr>
        <w:t>concert</w:t>
      </w:r>
      <w:proofErr w:type="gramEnd"/>
      <w:r>
        <w:rPr>
          <w:rFonts w:ascii="Garamond" w:eastAsia="Garamond" w:hAnsi="Garamond" w:cs="Garamond"/>
          <w:color w:val="000000"/>
          <w:sz w:val="25"/>
        </w:rPr>
        <w:t xml:space="preserve"> works.  He has written two pieces for the Pacific Symphony: </w:t>
      </w:r>
      <w:r>
        <w:rPr>
          <w:rFonts w:ascii="Garamond" w:eastAsia="Garamond" w:hAnsi="Garamond" w:cs="Garamond"/>
          <w:i/>
          <w:color w:val="000000"/>
          <w:sz w:val="25"/>
        </w:rPr>
        <w:t>I Would Plant a Tree</w:t>
      </w:r>
      <w:r>
        <w:rPr>
          <w:rFonts w:ascii="Garamond" w:eastAsia="Garamond" w:hAnsi="Garamond" w:cs="Garamond"/>
          <w:color w:val="000000"/>
          <w:sz w:val="25"/>
        </w:rPr>
        <w:t xml:space="preserve">, which debuted in 2009; and his </w:t>
      </w:r>
      <w:r>
        <w:rPr>
          <w:rFonts w:ascii="Garamond" w:eastAsia="Garamond" w:hAnsi="Garamond" w:cs="Garamond"/>
          <w:i/>
          <w:color w:val="000000"/>
          <w:sz w:val="25"/>
        </w:rPr>
        <w:t>Concerto for Violin and Orchestra</w:t>
      </w:r>
      <w:r>
        <w:rPr>
          <w:rFonts w:ascii="Garamond" w:eastAsia="Garamond" w:hAnsi="Garamond" w:cs="Garamond"/>
          <w:color w:val="000000"/>
          <w:sz w:val="25"/>
        </w:rPr>
        <w:t xml:space="preserve">, which premiered in 2015, featuring renowned violinist James </w:t>
      </w:r>
      <w:proofErr w:type="spellStart"/>
      <w:r>
        <w:rPr>
          <w:rFonts w:ascii="Garamond" w:eastAsia="Garamond" w:hAnsi="Garamond" w:cs="Garamond"/>
          <w:color w:val="000000"/>
          <w:sz w:val="25"/>
        </w:rPr>
        <w:t>Ehnes</w:t>
      </w:r>
      <w:proofErr w:type="spellEnd"/>
      <w:r>
        <w:rPr>
          <w:rFonts w:ascii="Garamond" w:eastAsia="Garamond" w:hAnsi="Garamond" w:cs="Garamond"/>
          <w:color w:val="000000"/>
          <w:sz w:val="25"/>
        </w:rPr>
        <w:t xml:space="preserve">. He was also commissioned to write one of the encores for Hilary Hahn’s collection, </w:t>
      </w:r>
      <w:r>
        <w:rPr>
          <w:rFonts w:ascii="Garamond" w:eastAsia="Garamond" w:hAnsi="Garamond" w:cs="Garamond"/>
          <w:i/>
          <w:color w:val="000000"/>
          <w:sz w:val="25"/>
        </w:rPr>
        <w:t>27 Pieces: The Hilary Hahn Encores</w:t>
      </w:r>
      <w:r>
        <w:rPr>
          <w:rFonts w:ascii="Garamond" w:eastAsia="Garamond" w:hAnsi="Garamond" w:cs="Garamond"/>
          <w:color w:val="000000"/>
          <w:sz w:val="25"/>
        </w:rPr>
        <w:t xml:space="preserve"> entitled “133 . . . At Least.” His chamber work entitled “they have just arrived at this new level” was commissioned and premiered in 2018 by the Seattle Chamber Music Society, of which James </w:t>
      </w:r>
      <w:proofErr w:type="spellStart"/>
      <w:r>
        <w:rPr>
          <w:rFonts w:ascii="Garamond" w:eastAsia="Garamond" w:hAnsi="Garamond" w:cs="Garamond"/>
          <w:color w:val="000000"/>
          <w:sz w:val="25"/>
        </w:rPr>
        <w:t>Ehnes</w:t>
      </w:r>
      <w:proofErr w:type="spellEnd"/>
      <w:r>
        <w:rPr>
          <w:rFonts w:ascii="Garamond" w:eastAsia="Garamond" w:hAnsi="Garamond" w:cs="Garamond"/>
          <w:color w:val="000000"/>
          <w:sz w:val="25"/>
        </w:rPr>
        <w:t xml:space="preserve"> is principal violinist and artistic director. Most recently, his</w:t>
      </w:r>
      <w:r>
        <w:rPr>
          <w:rFonts w:ascii="Garamond" w:eastAsia="Garamond" w:hAnsi="Garamond" w:cs="Garamond"/>
          <w:i/>
          <w:color w:val="000000"/>
          <w:sz w:val="25"/>
        </w:rPr>
        <w:t xml:space="preserve"> Concerto for Cello and Orchestra</w:t>
      </w:r>
      <w:r>
        <w:rPr>
          <w:rFonts w:ascii="Garamond" w:eastAsia="Garamond" w:hAnsi="Garamond" w:cs="Garamond"/>
          <w:color w:val="000000"/>
          <w:sz w:val="25"/>
        </w:rPr>
        <w:t xml:space="preserve"> was premiered with the Los Angeles Chamber Orchestra.</w:t>
      </w:r>
    </w:p>
    <w:p w14:paraId="6775CC00" w14:textId="677C51A8" w:rsidR="00C175E0" w:rsidRPr="00ED1E76" w:rsidRDefault="00ED1E76" w:rsidP="00ED1E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right="-90" w:firstLine="720"/>
        <w:jc w:val="both"/>
        <w:rPr>
          <w:rFonts w:ascii="Garamond" w:eastAsia="Garamond" w:hAnsi="Garamond" w:cs="Garamond"/>
          <w:color w:val="000000"/>
          <w:sz w:val="25"/>
        </w:rPr>
      </w:pPr>
      <w:r>
        <w:rPr>
          <w:rFonts w:ascii="Garamond" w:eastAsia="Garamond" w:hAnsi="Garamond" w:cs="Garamond"/>
          <w:color w:val="000000"/>
          <w:sz w:val="25"/>
        </w:rPr>
        <w:lastRenderedPageBreak/>
        <w:t xml:space="preserve">The Sony Classical album, </w:t>
      </w:r>
      <w:r w:rsidRPr="00ED1E76">
        <w:rPr>
          <w:rFonts w:ascii="Garamond" w:eastAsia="Garamond" w:hAnsi="Garamond" w:cs="Garamond"/>
          <w:i/>
          <w:iCs/>
          <w:color w:val="000000"/>
          <w:sz w:val="25"/>
        </w:rPr>
        <w:t>Night after Night: Music from the movies of M. Night Shyamalan</w:t>
      </w:r>
      <w:r>
        <w:rPr>
          <w:rFonts w:ascii="Garamond" w:eastAsia="Garamond" w:hAnsi="Garamond" w:cs="Garamond"/>
          <w:color w:val="000000"/>
          <w:sz w:val="25"/>
        </w:rPr>
        <w:t xml:space="preserve">, </w:t>
      </w:r>
      <w:r w:rsidR="00BC199A">
        <w:rPr>
          <w:rFonts w:ascii="Garamond" w:eastAsia="Garamond" w:hAnsi="Garamond" w:cs="Garamond"/>
          <w:color w:val="000000"/>
          <w:sz w:val="25"/>
        </w:rPr>
        <w:t>was</w:t>
      </w:r>
      <w:r>
        <w:rPr>
          <w:rFonts w:ascii="Garamond" w:eastAsia="Garamond" w:hAnsi="Garamond" w:cs="Garamond"/>
          <w:color w:val="000000"/>
          <w:sz w:val="25"/>
        </w:rPr>
        <w:t xml:space="preserve"> released in Fall 2023.  It feature</w:t>
      </w:r>
      <w:r w:rsidR="00BC199A">
        <w:rPr>
          <w:rFonts w:ascii="Garamond" w:eastAsia="Garamond" w:hAnsi="Garamond" w:cs="Garamond"/>
          <w:color w:val="000000"/>
          <w:sz w:val="25"/>
        </w:rPr>
        <w:t>s</w:t>
      </w:r>
      <w:r>
        <w:rPr>
          <w:rFonts w:ascii="Garamond" w:eastAsia="Garamond" w:hAnsi="Garamond" w:cs="Garamond"/>
          <w:color w:val="000000"/>
          <w:sz w:val="25"/>
        </w:rPr>
        <w:t xml:space="preserve"> </w:t>
      </w:r>
      <w:r w:rsidR="00132657">
        <w:rPr>
          <w:rFonts w:ascii="Garamond" w:eastAsia="Garamond" w:hAnsi="Garamond" w:cs="Garamond"/>
          <w:color w:val="000000"/>
          <w:sz w:val="25"/>
        </w:rPr>
        <w:t xml:space="preserve">soloists Jean-Yves </w:t>
      </w:r>
      <w:proofErr w:type="spellStart"/>
      <w:r w:rsidR="00132657">
        <w:rPr>
          <w:rFonts w:ascii="Garamond" w:eastAsia="Garamond" w:hAnsi="Garamond" w:cs="Garamond"/>
          <w:color w:val="000000"/>
          <w:sz w:val="25"/>
        </w:rPr>
        <w:t>Thibaudet</w:t>
      </w:r>
      <w:proofErr w:type="spellEnd"/>
      <w:r w:rsidR="00132657">
        <w:rPr>
          <w:rFonts w:ascii="Garamond" w:eastAsia="Garamond" w:hAnsi="Garamond" w:cs="Garamond"/>
          <w:color w:val="000000"/>
          <w:sz w:val="25"/>
        </w:rPr>
        <w:t xml:space="preserve">, Hilary Hahn and Maya </w:t>
      </w:r>
      <w:proofErr w:type="spellStart"/>
      <w:r w:rsidR="00132657">
        <w:rPr>
          <w:rFonts w:ascii="Garamond" w:eastAsia="Garamond" w:hAnsi="Garamond" w:cs="Garamond"/>
          <w:color w:val="000000"/>
          <w:sz w:val="25"/>
        </w:rPr>
        <w:t>Beiser</w:t>
      </w:r>
      <w:proofErr w:type="spellEnd"/>
      <w:r w:rsidR="00132657">
        <w:rPr>
          <w:rFonts w:ascii="Garamond" w:eastAsia="Garamond" w:hAnsi="Garamond" w:cs="Garamond"/>
          <w:color w:val="000000"/>
          <w:sz w:val="25"/>
        </w:rPr>
        <w:t xml:space="preserve">, and </w:t>
      </w:r>
      <w:r w:rsidR="00BC199A">
        <w:rPr>
          <w:rFonts w:ascii="Garamond" w:eastAsia="Garamond" w:hAnsi="Garamond" w:cs="Garamond"/>
          <w:color w:val="000000"/>
          <w:sz w:val="25"/>
        </w:rPr>
        <w:t xml:space="preserve">is </w:t>
      </w:r>
      <w:r w:rsidR="00132657">
        <w:rPr>
          <w:rFonts w:ascii="Garamond" w:eastAsia="Garamond" w:hAnsi="Garamond" w:cs="Garamond"/>
          <w:color w:val="000000"/>
          <w:sz w:val="25"/>
        </w:rPr>
        <w:t>comprise</w:t>
      </w:r>
      <w:r w:rsidR="00BC199A">
        <w:rPr>
          <w:rFonts w:ascii="Garamond" w:eastAsia="Garamond" w:hAnsi="Garamond" w:cs="Garamond"/>
          <w:color w:val="000000"/>
          <w:sz w:val="25"/>
        </w:rPr>
        <w:t>d</w:t>
      </w:r>
      <w:r w:rsidR="00132657">
        <w:rPr>
          <w:rFonts w:ascii="Garamond" w:eastAsia="Garamond" w:hAnsi="Garamond" w:cs="Garamond"/>
          <w:color w:val="000000"/>
          <w:sz w:val="25"/>
        </w:rPr>
        <w:t xml:space="preserve"> of </w:t>
      </w:r>
      <w:r>
        <w:rPr>
          <w:rFonts w:ascii="Garamond" w:eastAsia="Garamond" w:hAnsi="Garamond" w:cs="Garamond"/>
          <w:color w:val="000000"/>
          <w:sz w:val="25"/>
        </w:rPr>
        <w:t xml:space="preserve">re-arranged parts and newly created suites from Howard’s haunting scores that became part of the identify of eight of Shyamalan’s eerie, mind-bending thrillers.  </w:t>
      </w:r>
      <w:r w:rsidR="00A25E7F" w:rsidRPr="00ED1E76">
        <w:rPr>
          <w:rFonts w:ascii="Garamond" w:eastAsia="Garamond" w:hAnsi="Garamond" w:cs="Garamond"/>
          <w:color w:val="000000"/>
          <w:sz w:val="25"/>
        </w:rPr>
        <w:t>His</w:t>
      </w:r>
      <w:r w:rsidR="00A25E7F">
        <w:rPr>
          <w:rFonts w:ascii="Garamond" w:eastAsia="Garamond" w:hAnsi="Garamond" w:cs="Garamond"/>
          <w:color w:val="000000"/>
          <w:sz w:val="25"/>
        </w:rPr>
        <w:t xml:space="preserve"> </w:t>
      </w:r>
      <w:r w:rsidR="00BC199A">
        <w:rPr>
          <w:rFonts w:ascii="Garamond" w:eastAsia="Garamond" w:hAnsi="Garamond" w:cs="Garamond"/>
          <w:color w:val="000000"/>
          <w:sz w:val="25"/>
        </w:rPr>
        <w:t xml:space="preserve">other recent </w:t>
      </w:r>
      <w:r>
        <w:rPr>
          <w:rFonts w:ascii="Garamond" w:eastAsia="Garamond" w:hAnsi="Garamond" w:cs="Garamond"/>
          <w:color w:val="000000"/>
          <w:sz w:val="25"/>
        </w:rPr>
        <w:t xml:space="preserve"> </w:t>
      </w:r>
      <w:r w:rsidR="00A25E7F">
        <w:rPr>
          <w:rFonts w:ascii="Garamond" w:eastAsia="Garamond" w:hAnsi="Garamond" w:cs="Garamond"/>
          <w:color w:val="000000"/>
          <w:sz w:val="25"/>
        </w:rPr>
        <w:t xml:space="preserve">projects include Netflix’s </w:t>
      </w:r>
      <w:r w:rsidR="00A25E7F" w:rsidRPr="00ED1E76">
        <w:rPr>
          <w:rFonts w:ascii="Garamond" w:eastAsia="Garamond" w:hAnsi="Garamond" w:cs="Garamond"/>
          <w:i/>
          <w:iCs/>
          <w:color w:val="000000"/>
          <w:sz w:val="25"/>
        </w:rPr>
        <w:t>All the Light We Cannot See</w:t>
      </w:r>
      <w:r w:rsidR="00A25E7F">
        <w:rPr>
          <w:rFonts w:ascii="Garamond" w:eastAsia="Garamond" w:hAnsi="Garamond" w:cs="Garamond"/>
          <w:color w:val="000000"/>
          <w:sz w:val="25"/>
        </w:rPr>
        <w:t xml:space="preserve"> limited series</w:t>
      </w:r>
      <w:r w:rsidR="00A75DED">
        <w:rPr>
          <w:rFonts w:ascii="Garamond" w:eastAsia="Garamond" w:hAnsi="Garamond" w:cs="Garamond"/>
          <w:color w:val="000000"/>
          <w:sz w:val="25"/>
        </w:rPr>
        <w:t xml:space="preserve"> </w:t>
      </w:r>
      <w:r>
        <w:rPr>
          <w:rFonts w:ascii="Garamond" w:eastAsia="Garamond" w:hAnsi="Garamond" w:cs="Garamond"/>
          <w:color w:val="000000"/>
          <w:sz w:val="25"/>
        </w:rPr>
        <w:t xml:space="preserve"> David Yates’</w:t>
      </w:r>
      <w:r>
        <w:rPr>
          <w:rFonts w:ascii="Garamond" w:eastAsia="Garamond" w:hAnsi="Garamond" w:cs="Garamond"/>
          <w:i/>
          <w:iCs/>
          <w:color w:val="000000"/>
          <w:sz w:val="25"/>
        </w:rPr>
        <w:t xml:space="preserve"> Pain Hustlers, </w:t>
      </w:r>
      <w:r w:rsidR="00A75DED">
        <w:rPr>
          <w:rFonts w:ascii="Garamond" w:eastAsia="Garamond" w:hAnsi="Garamond" w:cs="Garamond"/>
          <w:color w:val="000000"/>
          <w:sz w:val="25"/>
        </w:rPr>
        <w:t xml:space="preserve">and the prequel to </w:t>
      </w:r>
      <w:r w:rsidR="00A8745D" w:rsidRPr="00ED1E76">
        <w:rPr>
          <w:rFonts w:ascii="Garamond" w:eastAsia="Garamond" w:hAnsi="Garamond" w:cs="Garamond"/>
          <w:i/>
          <w:iCs/>
          <w:color w:val="000000"/>
          <w:sz w:val="25"/>
        </w:rPr>
        <w:t>The</w:t>
      </w:r>
      <w:r w:rsidR="00A75DED" w:rsidRPr="00ED1E76">
        <w:rPr>
          <w:rFonts w:ascii="Garamond" w:eastAsia="Garamond" w:hAnsi="Garamond" w:cs="Garamond"/>
          <w:i/>
          <w:iCs/>
          <w:color w:val="000000"/>
          <w:sz w:val="25"/>
        </w:rPr>
        <w:t xml:space="preserve"> Hunger Games </w:t>
      </w:r>
      <w:r w:rsidR="00A75DED" w:rsidRPr="00ED1E76">
        <w:rPr>
          <w:rFonts w:ascii="Garamond" w:eastAsia="Garamond" w:hAnsi="Garamond" w:cs="Garamond"/>
          <w:color w:val="000000"/>
          <w:sz w:val="25"/>
        </w:rPr>
        <w:t>franchise</w:t>
      </w:r>
      <w:r w:rsidR="00A75DED" w:rsidRPr="00ED1E76">
        <w:rPr>
          <w:rFonts w:ascii="Garamond" w:eastAsia="Garamond" w:hAnsi="Garamond" w:cs="Garamond"/>
          <w:i/>
          <w:iCs/>
          <w:color w:val="000000"/>
          <w:sz w:val="25"/>
        </w:rPr>
        <w:t>:  The Ballad of Songbirds and Snakes</w:t>
      </w:r>
      <w:r w:rsidR="00A75DED" w:rsidRPr="00ED1E76">
        <w:rPr>
          <w:rFonts w:ascii="Garamond" w:eastAsia="Garamond" w:hAnsi="Garamond" w:cs="Garamond"/>
          <w:color w:val="000000"/>
          <w:sz w:val="25"/>
        </w:rPr>
        <w:t>.</w:t>
      </w:r>
    </w:p>
    <w:sectPr w:rsidR="00C175E0" w:rsidRPr="00ED1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E0"/>
    <w:rsid w:val="00132657"/>
    <w:rsid w:val="003318AD"/>
    <w:rsid w:val="006560BE"/>
    <w:rsid w:val="00A25E7F"/>
    <w:rsid w:val="00A75DED"/>
    <w:rsid w:val="00A8745D"/>
    <w:rsid w:val="00BC199A"/>
    <w:rsid w:val="00C175E0"/>
    <w:rsid w:val="00C86E05"/>
    <w:rsid w:val="00E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8CAA2"/>
  <w15:docId w15:val="{2F4A5FC9-29E9-2E4A-B927-6ECFF303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E7C2A94085244B2E6C9E2FF2B3B92" ma:contentTypeVersion="8" ma:contentTypeDescription="Create a new document." ma:contentTypeScope="" ma:versionID="fa1d88b4efd77fa27a75d1ce6fc1fbcd">
  <xsd:schema xmlns:xsd="http://www.w3.org/2001/XMLSchema" xmlns:xs="http://www.w3.org/2001/XMLSchema" xmlns:p="http://schemas.microsoft.com/office/2006/metadata/properties" xmlns:ns2="1e7150bc-f9bc-4c63-a94d-af8f29167f92" targetNamespace="http://schemas.microsoft.com/office/2006/metadata/properties" ma:root="true" ma:fieldsID="11963c9de1bb57f985575134e5fe3730" ns2:_="">
    <xsd:import namespace="1e7150bc-f9bc-4c63-a94d-af8f29167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150bc-f9bc-4c63-a94d-af8f29167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68F56-EBCE-46A9-8CF5-C67745438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FFDC40-CB0E-46F8-8B07-7A061A08D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DF558-DBE2-4213-AEDB-238266A03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150bc-f9bc-4c63-a94d-af8f29167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JNH Studios</cp:lastModifiedBy>
  <cp:revision>2</cp:revision>
  <dcterms:created xsi:type="dcterms:W3CDTF">2024-03-15T19:56:00Z</dcterms:created>
  <dcterms:modified xsi:type="dcterms:W3CDTF">2024-03-15T19:56:00Z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0x01010042CE7C2A94085244B2E6C9E2FF2B3B92</vt:lpwstr>
  </property>
</Properties>
</file>